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B3E7" w14:textId="77777777" w:rsidR="00A87EF3" w:rsidRPr="00381F41" w:rsidRDefault="00A87EF3" w:rsidP="00A87EF3">
      <w:pPr>
        <w:rPr>
          <w:b/>
          <w:bCs/>
          <w:sz w:val="36"/>
          <w:szCs w:val="36"/>
        </w:rPr>
      </w:pPr>
      <w:r w:rsidRPr="00381F41">
        <w:rPr>
          <w:b/>
          <w:bCs/>
          <w:sz w:val="36"/>
          <w:szCs w:val="36"/>
        </w:rPr>
        <w:t>? Чем отличаются предпрофессиональные программы от общеразвивающих?</w:t>
      </w:r>
    </w:p>
    <w:p w14:paraId="7CA97C95" w14:textId="77777777" w:rsidR="00A87EF3" w:rsidRPr="00B8543F" w:rsidRDefault="00A87EF3" w:rsidP="00A87EF3">
      <w:pPr>
        <w:rPr>
          <w:sz w:val="28"/>
          <w:szCs w:val="28"/>
        </w:rPr>
      </w:pPr>
      <w:r w:rsidRPr="00B8543F">
        <w:rPr>
          <w:b/>
          <w:bCs/>
          <w:sz w:val="28"/>
          <w:szCs w:val="28"/>
        </w:rPr>
        <w:t>Предпрофессиональные и общеразвивающие программы в области искусств отличаются целями и содержанием</w:t>
      </w:r>
      <w:r w:rsidRPr="00B8543F">
        <w:rPr>
          <w:sz w:val="28"/>
          <w:szCs w:val="28"/>
        </w:rPr>
        <w:t xml:space="preserve">. Это установлено Федеральным законом от 29.12.2012 №273-ФЗ «Об образовании в Российской Федерации».  </w:t>
      </w:r>
    </w:p>
    <w:p w14:paraId="0D1D4DE7" w14:textId="77777777" w:rsidR="00A87EF3" w:rsidRPr="00B8543F" w:rsidRDefault="00A87EF3" w:rsidP="00A87EF3">
      <w:pPr>
        <w:rPr>
          <w:b/>
          <w:bCs/>
          <w:sz w:val="28"/>
          <w:szCs w:val="28"/>
        </w:rPr>
      </w:pPr>
      <w:r w:rsidRPr="00B8543F">
        <w:rPr>
          <w:b/>
          <w:bCs/>
          <w:sz w:val="28"/>
          <w:szCs w:val="28"/>
        </w:rPr>
        <w:t>Предпрофессиональные программы</w:t>
      </w:r>
    </w:p>
    <w:p w14:paraId="38424E71" w14:textId="77777777" w:rsidR="00A87EF3" w:rsidRPr="00B8543F" w:rsidRDefault="00A87EF3" w:rsidP="00A87EF3">
      <w:pPr>
        <w:rPr>
          <w:sz w:val="28"/>
          <w:szCs w:val="28"/>
        </w:rPr>
      </w:pPr>
      <w:r w:rsidRPr="00B8543F">
        <w:rPr>
          <w:b/>
          <w:bCs/>
          <w:sz w:val="28"/>
          <w:szCs w:val="28"/>
        </w:rPr>
        <w:t>Направлены на выявление одарённых детей в раннем возрасте</w:t>
      </w:r>
      <w:r w:rsidRPr="00B8543F">
        <w:rPr>
          <w:sz w:val="28"/>
          <w:szCs w:val="28"/>
        </w:rPr>
        <w:t xml:space="preserve">, создание условий для их художественного образования и эстетического воспитания, приобретение знаний, умений и навыков в области выбранного вида искусств, опыт творческой деятельности и подготовку к получению профессионального образования в области искусств.  </w:t>
      </w:r>
    </w:p>
    <w:p w14:paraId="62C80F61" w14:textId="77777777" w:rsidR="00A87EF3" w:rsidRPr="00B8543F" w:rsidRDefault="00A87EF3" w:rsidP="00A87EF3">
      <w:pPr>
        <w:rPr>
          <w:sz w:val="28"/>
          <w:szCs w:val="28"/>
        </w:rPr>
      </w:pPr>
      <w:r w:rsidRPr="00B8543F">
        <w:rPr>
          <w:b/>
          <w:bCs/>
          <w:sz w:val="28"/>
          <w:szCs w:val="28"/>
        </w:rPr>
        <w:t>Особенности</w:t>
      </w:r>
      <w:r w:rsidRPr="00B8543F">
        <w:rPr>
          <w:sz w:val="28"/>
          <w:szCs w:val="28"/>
        </w:rPr>
        <w:t>:</w:t>
      </w:r>
    </w:p>
    <w:p w14:paraId="3002DD46" w14:textId="77777777" w:rsidR="00A87EF3" w:rsidRPr="00B8543F" w:rsidRDefault="00A87EF3" w:rsidP="00A87EF3">
      <w:pPr>
        <w:numPr>
          <w:ilvl w:val="0"/>
          <w:numId w:val="1"/>
        </w:numPr>
        <w:rPr>
          <w:sz w:val="28"/>
          <w:szCs w:val="28"/>
        </w:rPr>
      </w:pPr>
      <w:r w:rsidRPr="00B8543F">
        <w:rPr>
          <w:sz w:val="28"/>
          <w:szCs w:val="28"/>
        </w:rPr>
        <w:t xml:space="preserve">Содержание и сроки реализации определяются образовательными программами, разработанными и утверждёнными школой в соответствии с федеральными государственными требованиями.  </w:t>
      </w:r>
    </w:p>
    <w:p w14:paraId="78EF8285" w14:textId="77777777" w:rsidR="00A87EF3" w:rsidRPr="00B8543F" w:rsidRDefault="00A87EF3" w:rsidP="00A87EF3">
      <w:pPr>
        <w:numPr>
          <w:ilvl w:val="0"/>
          <w:numId w:val="1"/>
        </w:numPr>
        <w:rPr>
          <w:sz w:val="28"/>
          <w:szCs w:val="28"/>
        </w:rPr>
      </w:pPr>
      <w:r w:rsidRPr="00B8543F">
        <w:rPr>
          <w:sz w:val="28"/>
          <w:szCs w:val="28"/>
        </w:rPr>
        <w:t xml:space="preserve">Приём на обучение проводится на основании результатов индивидуального отбора, чтобы выявить лиц, имеющих необходимые для освоения программы творческие способности и физические данные.  </w:t>
      </w:r>
    </w:p>
    <w:p w14:paraId="176F1C15" w14:textId="77777777" w:rsidR="00A87EF3" w:rsidRPr="00B8543F" w:rsidRDefault="00A87EF3" w:rsidP="00A87EF3">
      <w:pPr>
        <w:numPr>
          <w:ilvl w:val="0"/>
          <w:numId w:val="1"/>
        </w:numPr>
        <w:rPr>
          <w:sz w:val="28"/>
          <w:szCs w:val="28"/>
        </w:rPr>
      </w:pPr>
      <w:r w:rsidRPr="00B8543F">
        <w:rPr>
          <w:sz w:val="28"/>
          <w:szCs w:val="28"/>
        </w:rPr>
        <w:t xml:space="preserve">Освоение предпрофессиональных программ завершается итоговой аттестацией обучающихся.  </w:t>
      </w:r>
    </w:p>
    <w:p w14:paraId="1C951D89" w14:textId="77777777" w:rsidR="00A87EF3" w:rsidRPr="00B8543F" w:rsidRDefault="00A87EF3" w:rsidP="00A87EF3">
      <w:pPr>
        <w:rPr>
          <w:sz w:val="28"/>
          <w:szCs w:val="28"/>
        </w:rPr>
      </w:pPr>
      <w:r w:rsidRPr="00B8543F">
        <w:rPr>
          <w:b/>
          <w:bCs/>
          <w:sz w:val="28"/>
          <w:szCs w:val="28"/>
        </w:rPr>
        <w:t>Реализуются</w:t>
      </w:r>
      <w:r w:rsidRPr="00B8543F">
        <w:rPr>
          <w:sz w:val="28"/>
          <w:szCs w:val="28"/>
        </w:rPr>
        <w:t xml:space="preserve"> в детских школах искусств, а также в профессиональных образовательных организациях, реализующих интегрированные образовательные программы в области искусств, и в образовательных организациях высшего образования.  </w:t>
      </w:r>
    </w:p>
    <w:p w14:paraId="1F9AC453" w14:textId="77777777" w:rsidR="00A87EF3" w:rsidRPr="00B8543F" w:rsidRDefault="00A87EF3" w:rsidP="00A87EF3">
      <w:pPr>
        <w:rPr>
          <w:b/>
          <w:bCs/>
          <w:sz w:val="28"/>
          <w:szCs w:val="28"/>
        </w:rPr>
      </w:pPr>
      <w:r w:rsidRPr="00B8543F">
        <w:rPr>
          <w:b/>
          <w:bCs/>
          <w:sz w:val="28"/>
          <w:szCs w:val="28"/>
        </w:rPr>
        <w:t>Общеразвивающие программы</w:t>
      </w:r>
    </w:p>
    <w:p w14:paraId="0F6A566F" w14:textId="77777777" w:rsidR="00A87EF3" w:rsidRPr="00B8543F" w:rsidRDefault="00A87EF3" w:rsidP="00A87EF3">
      <w:pPr>
        <w:rPr>
          <w:sz w:val="28"/>
          <w:szCs w:val="28"/>
        </w:rPr>
      </w:pPr>
      <w:r w:rsidRPr="00B8543F">
        <w:rPr>
          <w:b/>
          <w:bCs/>
          <w:sz w:val="28"/>
          <w:szCs w:val="28"/>
        </w:rPr>
        <w:t>Направлены на формирование у учащихся эстетических взглядов, нравственных установок</w:t>
      </w:r>
      <w:r w:rsidRPr="00B8543F">
        <w:rPr>
          <w:sz w:val="28"/>
          <w:szCs w:val="28"/>
        </w:rPr>
        <w:t xml:space="preserve"> и потребности общения с духовными ценностями, произведениями искусства, воспитание активного слушателя, зрителя, участника творческой самодеятельности.  </w:t>
      </w:r>
    </w:p>
    <w:p w14:paraId="7D828F3A" w14:textId="77777777" w:rsidR="00A87EF3" w:rsidRPr="00B8543F" w:rsidRDefault="00A87EF3" w:rsidP="00A87EF3">
      <w:pPr>
        <w:rPr>
          <w:sz w:val="28"/>
          <w:szCs w:val="28"/>
        </w:rPr>
      </w:pPr>
      <w:r w:rsidRPr="00B8543F">
        <w:rPr>
          <w:b/>
          <w:bCs/>
          <w:sz w:val="28"/>
          <w:szCs w:val="28"/>
        </w:rPr>
        <w:t>Особенности</w:t>
      </w:r>
      <w:r w:rsidRPr="00B8543F">
        <w:rPr>
          <w:sz w:val="28"/>
          <w:szCs w:val="28"/>
        </w:rPr>
        <w:t>:</w:t>
      </w:r>
    </w:p>
    <w:p w14:paraId="14BD9909" w14:textId="77777777" w:rsidR="00A87EF3" w:rsidRPr="00B8543F" w:rsidRDefault="00A87EF3" w:rsidP="00A87EF3">
      <w:pPr>
        <w:numPr>
          <w:ilvl w:val="0"/>
          <w:numId w:val="2"/>
        </w:numPr>
        <w:rPr>
          <w:sz w:val="28"/>
          <w:szCs w:val="28"/>
        </w:rPr>
      </w:pPr>
      <w:r w:rsidRPr="00B8543F">
        <w:rPr>
          <w:sz w:val="28"/>
          <w:szCs w:val="28"/>
        </w:rPr>
        <w:lastRenderedPageBreak/>
        <w:t xml:space="preserve">Содержание общеразвивающих программ основывается на реализации учебных предметов как в области художественно-творческой деятельности, так и в области историко-теоретических знаний об искусстве.  </w:t>
      </w:r>
    </w:p>
    <w:p w14:paraId="48A4B693" w14:textId="77777777" w:rsidR="00A87EF3" w:rsidRPr="00B8543F" w:rsidRDefault="00A87EF3" w:rsidP="00A87EF3">
      <w:pPr>
        <w:numPr>
          <w:ilvl w:val="0"/>
          <w:numId w:val="2"/>
        </w:numPr>
        <w:rPr>
          <w:sz w:val="28"/>
          <w:szCs w:val="28"/>
        </w:rPr>
      </w:pPr>
      <w:r w:rsidRPr="00B8543F">
        <w:rPr>
          <w:sz w:val="28"/>
          <w:szCs w:val="28"/>
        </w:rPr>
        <w:t xml:space="preserve">Общеразвивающие программы разрабатываются и утверждаются образовательной организацией самостоятельно с учётом рекомендаций Министерства культуры Российской Федерации.  </w:t>
      </w:r>
    </w:p>
    <w:p w14:paraId="71FD0A1A" w14:textId="77777777" w:rsidR="00A87EF3" w:rsidRPr="00B8543F" w:rsidRDefault="00A87EF3" w:rsidP="00A87EF3">
      <w:pPr>
        <w:rPr>
          <w:sz w:val="28"/>
          <w:szCs w:val="28"/>
        </w:rPr>
      </w:pPr>
      <w:r w:rsidRPr="00B8543F">
        <w:rPr>
          <w:b/>
          <w:bCs/>
          <w:sz w:val="28"/>
          <w:szCs w:val="28"/>
        </w:rPr>
        <w:t>Реализуются</w:t>
      </w:r>
      <w:r w:rsidRPr="00B8543F">
        <w:rPr>
          <w:sz w:val="28"/>
          <w:szCs w:val="28"/>
        </w:rPr>
        <w:t xml:space="preserve"> для детей и взрослых. При наличии достаточного уровня развития творческих способностей ребёнка он может быть переведён с общеразвивающей программы на обучение по предпрофессиональной.  </w:t>
      </w:r>
    </w:p>
    <w:p w14:paraId="13798C72" w14:textId="77777777" w:rsidR="00A87EF3" w:rsidRPr="00B8543F" w:rsidRDefault="00A87EF3" w:rsidP="00A87EF3">
      <w:pPr>
        <w:rPr>
          <w:sz w:val="28"/>
          <w:szCs w:val="28"/>
        </w:rPr>
      </w:pPr>
      <w:r w:rsidRPr="00B8543F">
        <w:rPr>
          <w:b/>
          <w:bCs/>
          <w:sz w:val="28"/>
          <w:szCs w:val="28"/>
        </w:rPr>
        <w:t>Важно</w:t>
      </w:r>
      <w:r w:rsidRPr="00B8543F">
        <w:rPr>
          <w:sz w:val="28"/>
          <w:szCs w:val="28"/>
        </w:rPr>
        <w:t>: общеразвивающие программы могут стать зоной эксперимента в освоении новых практик с учётом лучших традиций художественного образования, запросов и потребностей детей и родителей.</w:t>
      </w:r>
    </w:p>
    <w:p w14:paraId="19B5CA91" w14:textId="77777777" w:rsidR="00B45AEA" w:rsidRDefault="00B45AEA"/>
    <w:sectPr w:rsidR="00B4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6AB"/>
    <w:multiLevelType w:val="multilevel"/>
    <w:tmpl w:val="699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9379A"/>
    <w:multiLevelType w:val="multilevel"/>
    <w:tmpl w:val="8D52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F3"/>
    <w:rsid w:val="00A87EF3"/>
    <w:rsid w:val="00B4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B647"/>
  <w15:chartTrackingRefBased/>
  <w15:docId w15:val="{DDCD5846-5DB1-4C35-AA7D-AEFCCC0E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1</cp:revision>
  <dcterms:created xsi:type="dcterms:W3CDTF">2026-02-19T04:29:00Z</dcterms:created>
  <dcterms:modified xsi:type="dcterms:W3CDTF">2026-02-19T04:30:00Z</dcterms:modified>
</cp:coreProperties>
</file>